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COVID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-19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на </w:t>
      </w:r>
      <w:r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11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>25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4E13" w:rsidRPr="00AB263F" w:rsidRDefault="00E04E13" w:rsidP="00B2510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4E13" w:rsidRPr="00AB263F" w:rsidRDefault="00E04E13" w:rsidP="00B2510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4E13" w:rsidRPr="00AB263F" w:rsidRDefault="00E04E13" w:rsidP="00B2510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4E13" w:rsidRPr="00AB263F" w:rsidRDefault="00E04E13" w:rsidP="00B2510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4E13" w:rsidRPr="00AB263F" w:rsidRDefault="00E04E13" w:rsidP="00B2510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4E13" w:rsidRPr="00AB263F" w:rsidRDefault="00E04E13" w:rsidP="00B2510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/>
        </w:rPr>
        <w:t xml:space="preserve">Публікується на сайті </w:t>
      </w:r>
      <w:hyperlink r:id="rId5" w:history="1"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case-basedsurveillance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бокавірусами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коронавірусами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E04E13" w:rsidRPr="00AB263F" w:rsidRDefault="00E04E13" w:rsidP="005B1F0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BC6794">
        <w:rPr>
          <w:rFonts w:ascii="Times New Roman" w:hAnsi="Times New Roman"/>
          <w:sz w:val="24"/>
          <w:szCs w:val="24"/>
          <w:lang w:eastAsia="ru-RU"/>
        </w:rPr>
        <w:t>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тижні (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val="uk-UA" w:eastAsia="ru-RU"/>
        </w:rPr>
        <w:t>.03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AB263F"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  <w:lang w:val="uk-UA" w:eastAsia="ru-RU"/>
        </w:rPr>
        <w:t>16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AB263F">
        <w:rPr>
          <w:rFonts w:ascii="Times New Roman" w:hAnsi="Times New Roman"/>
          <w:sz w:val="24"/>
          <w:szCs w:val="24"/>
          <w:lang w:eastAsia="ru-RU"/>
        </w:rPr>
        <w:t>0</w:t>
      </w:r>
      <w:r w:rsidRPr="00E95661">
        <w:rPr>
          <w:rFonts w:ascii="Times New Roman" w:hAnsi="Times New Roman"/>
          <w:sz w:val="24"/>
          <w:szCs w:val="24"/>
          <w:lang w:eastAsia="ru-RU"/>
        </w:rPr>
        <w:t>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.2025) було здійснено </w:t>
      </w:r>
      <w:r>
        <w:rPr>
          <w:rFonts w:ascii="Times New Roman" w:hAnsi="Times New Roman"/>
          <w:sz w:val="24"/>
          <w:szCs w:val="24"/>
          <w:lang w:val="uk-UA" w:eastAsia="ru-RU"/>
        </w:rPr>
        <w:t>1160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амбулаторних візитів, що на </w:t>
      </w:r>
      <w:r>
        <w:rPr>
          <w:rFonts w:ascii="Times New Roman" w:hAnsi="Times New Roman"/>
          <w:sz w:val="24"/>
          <w:szCs w:val="24"/>
          <w:lang w:val="uk-UA" w:eastAsia="ru-RU"/>
        </w:rPr>
        <w:t>7,4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 </w:t>
      </w:r>
      <w:r>
        <w:rPr>
          <w:rFonts w:ascii="Times New Roman" w:hAnsi="Times New Roman"/>
          <w:sz w:val="24"/>
          <w:szCs w:val="24"/>
          <w:lang w:val="uk-UA" w:eastAsia="ru-RU"/>
        </w:rPr>
        <w:t>менше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, ніж на минулому тижні (</w:t>
      </w:r>
      <w:r>
        <w:rPr>
          <w:rFonts w:ascii="Times New Roman" w:hAnsi="Times New Roman"/>
          <w:sz w:val="24"/>
          <w:szCs w:val="24"/>
          <w:lang w:val="uk-UA" w:eastAsia="ru-RU"/>
        </w:rPr>
        <w:t>1253</w:t>
      </w:r>
      <w:r w:rsidRPr="005B1F0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проти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1160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 обрані стаціонари 4-х міст на </w:t>
      </w:r>
      <w:r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тижні 2025 року було госпіталізовано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1046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хворих, що на </w:t>
      </w:r>
      <w:r>
        <w:rPr>
          <w:rFonts w:ascii="Times New Roman" w:hAnsi="Times New Roman"/>
          <w:sz w:val="24"/>
          <w:szCs w:val="24"/>
          <w:lang w:val="uk-UA" w:eastAsia="ru-RU"/>
        </w:rPr>
        <w:t>2,3 %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більше ніж на минулому тижні, з них </w:t>
      </w:r>
      <w:r>
        <w:rPr>
          <w:rFonts w:ascii="Times New Roman" w:hAnsi="Times New Roman"/>
          <w:sz w:val="24"/>
          <w:szCs w:val="24"/>
          <w:lang w:val="uk-UA" w:eastAsia="ru-RU"/>
        </w:rPr>
        <w:t>747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дітей до 17 років з підозрою на ТГРЗ, що становило </w:t>
      </w:r>
      <w:r>
        <w:rPr>
          <w:rFonts w:ascii="Times New Roman" w:hAnsi="Times New Roman"/>
          <w:sz w:val="24"/>
          <w:szCs w:val="24"/>
          <w:lang w:val="uk-UA" w:eastAsia="ru-RU"/>
        </w:rPr>
        <w:t>71,4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9,4%.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Було виявлено </w:t>
      </w:r>
      <w:r>
        <w:rPr>
          <w:rFonts w:ascii="Times New Roman" w:hAnsi="Times New Roman"/>
          <w:sz w:val="24"/>
          <w:szCs w:val="24"/>
          <w:lang w:val="uk-UA" w:eastAsia="ru-RU"/>
        </w:rPr>
        <w:t>98 (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4,7на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100 тис.) хворих, </w:t>
      </w:r>
      <w:r>
        <w:rPr>
          <w:rFonts w:ascii="Times New Roman" w:hAnsi="Times New Roman"/>
          <w:sz w:val="24"/>
          <w:szCs w:val="24"/>
          <w:lang w:val="uk-UA" w:eastAsia="ru-RU"/>
        </w:rPr>
        <w:t>які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відповідали  визначенню ТГРЗ,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що на 12,5 % менше показника минулого тижня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(рис. 1).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AC7556">
        <w:rPr>
          <w:noProof/>
          <w:lang w:eastAsia="ru-RU"/>
        </w:rPr>
        <w:object w:dxaOrig="9543" w:dyaOrig="4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77pt;height:225pt;visibility:visible" o:ole="">
            <v:imagedata r:id="rId6" o:title="" cropbottom="-29f"/>
            <o:lock v:ext="edit" aspectratio="f"/>
          </v:shape>
          <o:OLEObject Type="Embed" ProgID="Excel.Chart.8" ShapeID="Диаграмма 1" DrawAspect="Content" ObjectID="_1804066906" r:id="rId7"/>
        </w:objec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1.</w:t>
      </w:r>
      <w:r w:rsidRPr="00AB263F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15610B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C7556">
        <w:rPr>
          <w:noProof/>
          <w:lang w:eastAsia="ru-RU"/>
        </w:rPr>
        <w:object w:dxaOrig="8727" w:dyaOrig="3744">
          <v:shape id="Диаграмма 4" o:spid="_x0000_i1026" type="#_x0000_t75" style="width:436.5pt;height:187.5pt;visibility:visible" o:ole="">
            <v:imagedata r:id="rId8" o:title="" cropbottom="-18f"/>
            <o:lock v:ext="edit" aspectratio="f"/>
          </v:shape>
          <o:OLEObject Type="Embed" ProgID="Excel.Chart.8" ShapeID="Диаграмма 4" DrawAspect="Content" ObjectID="_1804066907" r:id="rId9"/>
        </w:object>
      </w:r>
    </w:p>
    <w:p w:rsidR="00E04E13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На 11 тижні 2025 року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було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зареєстровано 41 випадок ТГРЗ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k-UA" w:eastAsia="ru-RU"/>
        </w:rPr>
        <w:t>9,3 на 100 тис.) серед дітей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років, що на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4,6  %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менше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показника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минулого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тижня</w:t>
      </w:r>
      <w:r>
        <w:rPr>
          <w:rFonts w:ascii="Times New Roman" w:hAnsi="Times New Roman"/>
          <w:sz w:val="24"/>
          <w:szCs w:val="24"/>
          <w:lang w:val="uk-UA" w:eastAsia="ru-RU"/>
        </w:rPr>
        <w:t>.Серед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дорослого населення було зареєстровано 57 випадків ТГРЗ (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3,5 на 100 тис.), спад рівнів захворюваності складав 10,0 % у порівнянні з минулим тижнем. 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Спостерігається активна циркуляція вірусів грипу типів А та В, </w:t>
      </w:r>
      <w:r>
        <w:rPr>
          <w:rFonts w:ascii="Times New Roman" w:hAnsi="Times New Roman"/>
          <w:sz w:val="24"/>
          <w:szCs w:val="24"/>
          <w:lang w:val="uk-UA" w:eastAsia="ru-RU"/>
        </w:rPr>
        <w:t>та спорадичні випадки вірусів SARS-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CoV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На </w:t>
      </w:r>
      <w:r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тижні було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19випадків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 вірусів грипу А та В, з них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8вип. – грип А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несубтипований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та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вип. – грип 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відсоток лабораторно підтверджених випадків грипу склав 79,2 %, жодного випадку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вірусів SARS-CoV-2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не було виявлено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(рис. 3). 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lang w:val="uk-UA"/>
        </w:rPr>
      </w:pPr>
      <w:r w:rsidRPr="00AC7556">
        <w:rPr>
          <w:noProof/>
          <w:lang w:eastAsia="ru-RU"/>
        </w:rPr>
        <w:object w:dxaOrig="8881" w:dyaOrig="4330">
          <v:shape id="Диаграмма 5" o:spid="_x0000_i1027" type="#_x0000_t75" style="width:444pt;height:216.75pt;visibility:visible" o:ole="">
            <v:imagedata r:id="rId10" o:title=""/>
            <o:lock v:ext="edit" aspectratio="f"/>
          </v:shape>
          <o:OLEObject Type="Embed" ProgID="Excel.Chart.8" ShapeID="Диаграмма 5" DrawAspect="Content" ObjectID="_1804066908" r:id="rId11"/>
        </w:objec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 40 тижня 2024 року по </w:t>
      </w:r>
      <w:r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методом ПЛР було обстежено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281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зразок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від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хворих на ГПЗ та ТГРЗ. Всього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170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</w:t>
      </w:r>
      <w:r>
        <w:rPr>
          <w:rFonts w:ascii="Times New Roman" w:hAnsi="Times New Roman"/>
          <w:sz w:val="24"/>
          <w:szCs w:val="24"/>
          <w:lang w:val="uk-UA" w:eastAsia="ru-RU"/>
        </w:rPr>
        <w:t>61,0 %) випадків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вип. - SARS-CoV-2 і </w:t>
      </w:r>
      <w:r>
        <w:rPr>
          <w:rFonts w:ascii="Times New Roman" w:hAnsi="Times New Roman"/>
          <w:sz w:val="24"/>
          <w:szCs w:val="24"/>
          <w:lang w:val="uk-UA" w:eastAsia="ru-RU"/>
        </w:rPr>
        <w:t>166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вип. – грип А та В, з них: </w:t>
      </w:r>
      <w:r>
        <w:rPr>
          <w:rFonts w:ascii="Times New Roman" w:hAnsi="Times New Roman"/>
          <w:sz w:val="24"/>
          <w:szCs w:val="24"/>
          <w:lang w:val="uk-UA" w:eastAsia="ru-RU"/>
        </w:rPr>
        <w:t>96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– грип А (не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 </w:t>
      </w:r>
      <w:r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вип. – грип А(Н1)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pdm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 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вип. – грип А(Н3), </w:t>
      </w:r>
      <w:r>
        <w:rPr>
          <w:rFonts w:ascii="Times New Roman" w:hAnsi="Times New Roman"/>
          <w:sz w:val="24"/>
          <w:szCs w:val="24"/>
          <w:lang w:val="uk-UA" w:eastAsia="ru-RU"/>
        </w:rPr>
        <w:t>53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вип. – грип В та 14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ГРВІ різної етіології: 3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риновірусної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інфекції, 7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hMpv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), 2вип. – респіраторно-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синцитіальний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вірус (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RSV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 та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парагрип. </w:t>
      </w:r>
    </w:p>
    <w:p w:rsidR="00E04E13" w:rsidRPr="00AB263F" w:rsidRDefault="00E04E13" w:rsidP="00B25103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На рис. 4 подано захворюваність на грип та гострі респіраторні інфекції в цілому по місту Києву та кількість лабораторно підтверджених випадк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ів грипу та COVID-19 станом на </w:t>
      </w:r>
      <w:r w:rsidR="001E7302" w:rsidRPr="001E7302"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1E7302" w:rsidRPr="001E7302" w:rsidRDefault="001E7302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E04E13" w:rsidRPr="00AB263F" w:rsidRDefault="001E7302" w:rsidP="00B25103">
      <w:pPr>
        <w:spacing w:after="0"/>
        <w:ind w:firstLine="14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87B4D">
        <w:rPr>
          <w:noProof/>
          <w:lang w:eastAsia="ru-RU"/>
        </w:rPr>
        <w:object w:dxaOrig="9370" w:dyaOrig="5588">
          <v:shape id="_x0000_i1028" type="#_x0000_t75" style="width:468.75pt;height:279.75pt;visibility:visible" o:ole="">
            <v:imagedata r:id="rId12" o:title=""/>
            <o:lock v:ext="edit" aspectratio="f"/>
          </v:shape>
          <o:OLEObject Type="Embed" ProgID="Excel.Chart.8" ShapeID="_x0000_i1028" DrawAspect="Content" ObjectID="_1804066909" r:id="rId13">
            <o:FieldCodes>\s</o:FieldCodes>
          </o:OLEObject>
        </w:objec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4. Захворюваність на грип та гострі респіраторні інфекції у місті Києві та кількість лабораторно підтверджених випадк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ів грипу та COVID-19 станом на </w:t>
      </w:r>
      <w:r w:rsidR="001E7302" w:rsidRPr="001E7302"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Як видно з рис.4, захворюваність на грип та гострі респіраторні інфекції у місті Києві </w:t>
      </w:r>
      <w:bookmarkStart w:id="0" w:name="_GoBack"/>
      <w:bookmarkEnd w:id="0"/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на </w:t>
      </w:r>
      <w:r w:rsidR="001E7302" w:rsidRPr="00AB4A38"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 тижні була вищою за епідпоріг</w:t>
      </w:r>
      <w:r w:rsidR="001E7302" w:rsidRPr="00AB4A38">
        <w:rPr>
          <w:rFonts w:ascii="Times New Roman" w:hAnsi="Times New Roman"/>
          <w:sz w:val="24"/>
          <w:szCs w:val="24"/>
          <w:lang w:val="uk-UA" w:eastAsia="ru-RU"/>
        </w:rPr>
        <w:t xml:space="preserve"> всього на 4%.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E7302" w:rsidRPr="00AB4A38">
        <w:rPr>
          <w:rFonts w:ascii="Times New Roman" w:hAnsi="Times New Roman"/>
          <w:sz w:val="24"/>
          <w:szCs w:val="24"/>
          <w:lang w:val="uk-UA" w:eastAsia="ru-RU"/>
        </w:rPr>
        <w:t xml:space="preserve">Спостерігалося зниження захворюваності 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на </w:t>
      </w:r>
      <w:r w:rsidR="001E7302" w:rsidRPr="00AB4A38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>2,</w:t>
      </w:r>
      <w:r w:rsidR="001E7302" w:rsidRPr="00AB4A38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 % порівняно з попереднім тижнем. </w:t>
      </w:r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 xml:space="preserve">Отже, пік захворюваності на грип в місті Києві пройдено на 10 тижні року. 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Кількість лабораторно підтверджених випадків COVID-19 у місті Києві з зменшилась на </w:t>
      </w:r>
      <w:r w:rsidR="001E7302" w:rsidRPr="00AB4A38">
        <w:rPr>
          <w:rFonts w:ascii="Times New Roman" w:hAnsi="Times New Roman"/>
          <w:sz w:val="24"/>
          <w:szCs w:val="24"/>
          <w:lang w:val="uk-UA" w:eastAsia="ru-RU"/>
        </w:rPr>
        <w:t>36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 %, порівняно з попереднім тижнем, та становить 2</w:t>
      </w:r>
      <w:r w:rsidR="001E7302" w:rsidRPr="00AB4A38"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 випадків. На </w:t>
      </w:r>
      <w:r w:rsidR="001E7302" w:rsidRPr="00AB4A38"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 тижні зросла кількість виявлених вірусів грипу - до </w:t>
      </w:r>
      <w:r w:rsidR="001E7302" w:rsidRPr="00AB4A38">
        <w:rPr>
          <w:rFonts w:ascii="Times New Roman" w:hAnsi="Times New Roman"/>
          <w:sz w:val="24"/>
          <w:szCs w:val="24"/>
          <w:lang w:val="uk-UA" w:eastAsia="ru-RU"/>
        </w:rPr>
        <w:t>115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>, з яких 3</w:t>
      </w:r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>0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 належали до типу А, </w:t>
      </w:r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 – до  субтипу А(Н1N1)</w:t>
      </w:r>
      <w:proofErr w:type="spellStart"/>
      <w:r w:rsidRPr="00AB4A38">
        <w:rPr>
          <w:rFonts w:ascii="Times New Roman" w:hAnsi="Times New Roman"/>
          <w:sz w:val="24"/>
          <w:szCs w:val="24"/>
          <w:lang w:val="uk-UA" w:eastAsia="ru-RU"/>
        </w:rPr>
        <w:t>pdm</w:t>
      </w:r>
      <w:proofErr w:type="spellEnd"/>
      <w:r w:rsidRPr="00AB4A38">
        <w:rPr>
          <w:rFonts w:ascii="Times New Roman" w:hAnsi="Times New Roman"/>
          <w:sz w:val="24"/>
          <w:szCs w:val="24"/>
          <w:lang w:val="uk-UA" w:eastAsia="ru-RU"/>
        </w:rPr>
        <w:t>, 1</w:t>
      </w:r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 – до А(Н3N2) та </w:t>
      </w:r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0 – до типу В. На </w:t>
      </w:r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 xml:space="preserve"> тижні року в місті Києві зареєстровано також </w:t>
      </w:r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 xml:space="preserve">по одному випадку </w:t>
      </w:r>
      <w:proofErr w:type="spellStart"/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>риновірусної</w:t>
      </w:r>
      <w:proofErr w:type="spellEnd"/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>метапневмовірусної</w:t>
      </w:r>
      <w:proofErr w:type="spellEnd"/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 xml:space="preserve"> інфекцій та виявлено 1 вірус </w:t>
      </w:r>
      <w:r w:rsidRPr="00AB4A38">
        <w:rPr>
          <w:rFonts w:ascii="Times New Roman" w:hAnsi="Times New Roman"/>
          <w:sz w:val="24"/>
          <w:szCs w:val="24"/>
          <w:lang w:val="en-US" w:eastAsia="ru-RU"/>
        </w:rPr>
        <w:t>SARS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>-</w:t>
      </w:r>
      <w:proofErr w:type="spellStart"/>
      <w:r w:rsidRPr="00AB4A38">
        <w:rPr>
          <w:rFonts w:ascii="Times New Roman" w:hAnsi="Times New Roman"/>
          <w:sz w:val="24"/>
          <w:szCs w:val="24"/>
          <w:lang w:val="en-US" w:eastAsia="ru-RU"/>
        </w:rPr>
        <w:t>CoV</w:t>
      </w:r>
      <w:proofErr w:type="spellEnd"/>
      <w:r w:rsidR="00AB4A38" w:rsidRPr="00AB4A38">
        <w:rPr>
          <w:rFonts w:ascii="Times New Roman" w:hAnsi="Times New Roman"/>
          <w:sz w:val="24"/>
          <w:szCs w:val="24"/>
          <w:lang w:val="uk-UA" w:eastAsia="ru-RU"/>
        </w:rPr>
        <w:t>-2</w:t>
      </w:r>
      <w:r w:rsidRPr="00AB4A38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04E13" w:rsidRPr="00AB263F" w:rsidRDefault="00E04E13" w:rsidP="00B25103">
      <w:pPr>
        <w:spacing w:after="0"/>
        <w:ind w:firstLine="567"/>
        <w:jc w:val="both"/>
        <w:rPr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Відповідальна за випуск - доктор медичних наук, професор медицини Алла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Міроненко</w:t>
      </w:r>
      <w:proofErr w:type="spellEnd"/>
    </w:p>
    <w:p w:rsidR="00E04E13" w:rsidRDefault="00E04E13" w:rsidP="00B25103"/>
    <w:p w:rsidR="00E04E13" w:rsidRDefault="00E04E13" w:rsidP="00B25103"/>
    <w:p w:rsidR="00E04E13" w:rsidRDefault="00E04E13"/>
    <w:sectPr w:rsidR="00E04E13" w:rsidSect="001F2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103"/>
    <w:rsid w:val="000D626E"/>
    <w:rsid w:val="0015610B"/>
    <w:rsid w:val="001C6A20"/>
    <w:rsid w:val="001E7302"/>
    <w:rsid w:val="001F2C22"/>
    <w:rsid w:val="004979CD"/>
    <w:rsid w:val="005B1F00"/>
    <w:rsid w:val="005E573D"/>
    <w:rsid w:val="00932841"/>
    <w:rsid w:val="00962BB7"/>
    <w:rsid w:val="009D2C85"/>
    <w:rsid w:val="00AB263F"/>
    <w:rsid w:val="00AB4A38"/>
    <w:rsid w:val="00AC7556"/>
    <w:rsid w:val="00B25103"/>
    <w:rsid w:val="00BC6794"/>
    <w:rsid w:val="00E04E13"/>
    <w:rsid w:val="00E95661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Microsoft_Excel_Chart4.xls"/><Relationship Id="rId3" Type="http://schemas.openxmlformats.org/officeDocument/2006/relationships/settings" Target="settings.xml"/><Relationship Id="rId7" Type="http://schemas.openxmlformats.org/officeDocument/2006/relationships/oleObject" Target="embeddings/Microsoft_Excel_Chart1.xls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Microsoft_Excel_Chart3.xls"/><Relationship Id="rId5" Type="http://schemas.openxmlformats.org/officeDocument/2006/relationships/hyperlink" Target="http://www.ukrinfluenzakyiv.com.u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Chart2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2025-03-18T22:13:00Z</dcterms:created>
  <dcterms:modified xsi:type="dcterms:W3CDTF">2025-03-21T10:55:00Z</dcterms:modified>
</cp:coreProperties>
</file>