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1E93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1DC1CFB6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2F4A3895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4D698033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6367F6B9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2670FB03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575A79D4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4500AEC1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463CFBCD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2C94D193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6438AFAB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6DB826F5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4CBB7E2A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4FE3E028" w14:textId="77777777" w:rsidR="00DB0107" w:rsidRPr="00EB5A10" w:rsidRDefault="00DB0107" w:rsidP="00DB0107">
      <w:pPr>
        <w:jc w:val="center"/>
        <w:rPr>
          <w:b/>
          <w:sz w:val="28"/>
          <w:szCs w:val="28"/>
        </w:rPr>
      </w:pPr>
    </w:p>
    <w:p w14:paraId="741B42A2" w14:textId="77777777" w:rsidR="00DB0107" w:rsidRPr="00BF0076" w:rsidRDefault="00DB0107" w:rsidP="00DB0107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54D83477" w14:textId="77777777" w:rsidR="00DB0107" w:rsidRPr="00EB5A10" w:rsidRDefault="00DB0107" w:rsidP="00DB010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05619D90" w14:textId="77777777" w:rsidR="00DB0107" w:rsidRPr="00EB5A10" w:rsidRDefault="00DB0107" w:rsidP="00DB0107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0CE6591C" w14:textId="77777777" w:rsidR="00DB0107" w:rsidRPr="00EB5A10" w:rsidRDefault="00DB0107" w:rsidP="00DB0107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7BF538B2" w14:textId="77777777" w:rsidR="00DB0107" w:rsidRPr="00EB5A10" w:rsidRDefault="00AF37AF" w:rsidP="00DB010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</w:t>
      </w:r>
      <w:r w:rsidR="00DB0107">
        <w:rPr>
          <w:b/>
          <w:color w:val="365F91"/>
          <w:sz w:val="28"/>
          <w:szCs w:val="28"/>
          <w:lang w:val="uk-UA"/>
        </w:rPr>
        <w:t>45</w:t>
      </w:r>
      <w:r>
        <w:rPr>
          <w:b/>
          <w:color w:val="365F91"/>
          <w:sz w:val="28"/>
          <w:szCs w:val="28"/>
          <w:lang w:val="uk-UA"/>
        </w:rPr>
        <w:t xml:space="preserve"> </w:t>
      </w:r>
      <w:r w:rsidR="00DB0107">
        <w:rPr>
          <w:b/>
          <w:color w:val="365F91"/>
          <w:sz w:val="28"/>
          <w:szCs w:val="28"/>
          <w:lang w:val="uk-UA"/>
        </w:rPr>
        <w:t>тижні</w:t>
      </w:r>
      <w:r w:rsidR="00DB0107" w:rsidRPr="00EB5A10">
        <w:rPr>
          <w:b/>
          <w:color w:val="365F91"/>
          <w:sz w:val="28"/>
          <w:szCs w:val="28"/>
          <w:lang w:val="uk-UA"/>
        </w:rPr>
        <w:t xml:space="preserve"> 20</w:t>
      </w:r>
      <w:r w:rsidR="00DB0107" w:rsidRPr="00EB5A10">
        <w:rPr>
          <w:b/>
          <w:color w:val="365F91"/>
          <w:sz w:val="28"/>
          <w:szCs w:val="28"/>
        </w:rPr>
        <w:t>2</w:t>
      </w:r>
      <w:r w:rsidR="00DB0107">
        <w:rPr>
          <w:b/>
          <w:color w:val="365F91"/>
          <w:sz w:val="28"/>
          <w:szCs w:val="28"/>
          <w:lang w:val="uk-UA"/>
        </w:rPr>
        <w:t>4</w:t>
      </w:r>
      <w:r w:rsidR="00DB0107"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098D0758" w14:textId="77777777" w:rsidR="00DB0107" w:rsidRPr="00EB5A10" w:rsidRDefault="00DB0107" w:rsidP="00DB0107">
      <w:pPr>
        <w:jc w:val="center"/>
        <w:rPr>
          <w:b/>
          <w:color w:val="365F91"/>
          <w:sz w:val="28"/>
          <w:szCs w:val="28"/>
        </w:rPr>
      </w:pPr>
    </w:p>
    <w:p w14:paraId="025F660E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20DAEB93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098C1AA2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5EE6741E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4A0196BD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3A00A375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458B8E54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15E009A8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4EDF1D0A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6069EC83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5AA33C4C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434D203A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00DA2B23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4CB59DEE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6E78807C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1FE6163A" w14:textId="77777777" w:rsidR="00DB0107" w:rsidRPr="00EB5A10" w:rsidRDefault="00DB0107" w:rsidP="00DB0107">
      <w:pPr>
        <w:jc w:val="center"/>
        <w:rPr>
          <w:b/>
          <w:sz w:val="28"/>
          <w:szCs w:val="28"/>
          <w:lang w:val="uk-UA"/>
        </w:rPr>
      </w:pPr>
    </w:p>
    <w:p w14:paraId="58EF683D" w14:textId="77777777" w:rsidR="00DB0107" w:rsidRDefault="00DB0107" w:rsidP="00DB010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737EDCB3" w14:textId="77777777" w:rsidR="00DB0107" w:rsidRDefault="00DB0107" w:rsidP="00DB010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64E5B87C" w14:textId="77777777" w:rsidR="00DB0107" w:rsidRDefault="00DB0107" w:rsidP="00DB010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5BE357D1" w14:textId="77777777" w:rsidR="00DB0107" w:rsidRDefault="00DB0107" w:rsidP="00DB0107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3BACE6E9" w14:textId="77777777" w:rsidR="00DB0107" w:rsidRPr="00884D70" w:rsidRDefault="00DB0107" w:rsidP="00DB0107">
      <w:pPr>
        <w:spacing w:after="200" w:line="276" w:lineRule="auto"/>
        <w:jc w:val="center"/>
        <w:rPr>
          <w:lang w:val="uk-UA" w:eastAsia="en-US"/>
        </w:rPr>
      </w:pPr>
    </w:p>
    <w:p w14:paraId="73234764" w14:textId="77777777" w:rsidR="00DB0107" w:rsidRPr="00884D70" w:rsidRDefault="00DB0107" w:rsidP="00DB0107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ukrinfluenzakyiv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14:paraId="2B76C3DC" w14:textId="77777777" w:rsidR="00DB0107" w:rsidRPr="00884D70" w:rsidRDefault="00DB0107" w:rsidP="00DB0107">
      <w:pPr>
        <w:spacing w:after="200"/>
        <w:jc w:val="center"/>
        <w:rPr>
          <w:lang w:val="uk-UA" w:eastAsia="en-US"/>
        </w:rPr>
      </w:pPr>
    </w:p>
    <w:p w14:paraId="0644A492" w14:textId="77777777" w:rsidR="00CE3851" w:rsidRPr="00CE3851" w:rsidRDefault="00CE3851" w:rsidP="00CE3851">
      <w:pPr>
        <w:spacing w:line="276" w:lineRule="auto"/>
        <w:ind w:firstLine="567"/>
        <w:jc w:val="both"/>
        <w:rPr>
          <w:lang w:val="uk-UA"/>
        </w:rPr>
      </w:pPr>
      <w:r w:rsidRPr="00CE3851">
        <w:rPr>
          <w:lang w:val="uk-UA"/>
        </w:rPr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 surveillance).</w:t>
      </w:r>
    </w:p>
    <w:p w14:paraId="126A19C2" w14:textId="77777777" w:rsidR="00CE3851" w:rsidRPr="00CE3851" w:rsidRDefault="00CE3851" w:rsidP="00CE3851">
      <w:pPr>
        <w:spacing w:line="276" w:lineRule="auto"/>
        <w:ind w:firstLine="567"/>
        <w:jc w:val="both"/>
        <w:rPr>
          <w:lang w:val="uk-UA"/>
        </w:rPr>
      </w:pPr>
      <w:r w:rsidRPr="00CE3851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0B6ADB1B" w14:textId="77777777" w:rsidR="00DB0107" w:rsidRPr="00F20F93" w:rsidRDefault="00CE3851" w:rsidP="00CE3851">
      <w:pPr>
        <w:spacing w:line="276" w:lineRule="auto"/>
        <w:ind w:firstLine="567"/>
        <w:jc w:val="both"/>
        <w:rPr>
          <w:lang w:val="uk-UA"/>
        </w:rPr>
      </w:pPr>
      <w:r w:rsidRPr="00CE3851">
        <w:rPr>
          <w:lang w:val="uk-UA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1D64540E" w14:textId="77777777" w:rsidR="00CE3851" w:rsidRPr="00F20F93" w:rsidRDefault="00CE3851" w:rsidP="00CE3851">
      <w:pPr>
        <w:spacing w:line="276" w:lineRule="auto"/>
        <w:ind w:firstLine="567"/>
        <w:jc w:val="both"/>
        <w:rPr>
          <w:lang w:val="uk-UA"/>
        </w:rPr>
      </w:pPr>
    </w:p>
    <w:p w14:paraId="2CF96E3C" w14:textId="77777777" w:rsidR="00DB0107" w:rsidRDefault="00DB0107" w:rsidP="00DB0107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 xml:space="preserve">чних та амбулаторних закладах </w:t>
      </w:r>
      <w:r w:rsidR="00404E03">
        <w:rPr>
          <w:lang w:val="uk-UA"/>
        </w:rPr>
        <w:t xml:space="preserve">на </w:t>
      </w:r>
      <w:r>
        <w:rPr>
          <w:lang w:val="uk-UA"/>
        </w:rPr>
        <w:t>45</w:t>
      </w:r>
      <w:r w:rsidR="00404E03">
        <w:rPr>
          <w:lang w:val="uk-UA"/>
        </w:rPr>
        <w:t xml:space="preserve"> </w:t>
      </w:r>
      <w:r>
        <w:rPr>
          <w:lang w:val="uk-UA"/>
        </w:rPr>
        <w:t>тижні (04.11. – 1</w:t>
      </w:r>
      <w:r w:rsidR="00404E03">
        <w:rPr>
          <w:lang w:val="uk-UA"/>
        </w:rPr>
        <w:t>0</w:t>
      </w:r>
      <w:r>
        <w:rPr>
          <w:lang w:val="uk-UA"/>
        </w:rPr>
        <w:t xml:space="preserve">.11.2024 р.) було </w:t>
      </w:r>
      <w:r w:rsidR="00404E03">
        <w:rPr>
          <w:lang w:val="uk-UA"/>
        </w:rPr>
        <w:t>здійснено 637 амбулаторних візитів.</w:t>
      </w:r>
    </w:p>
    <w:p w14:paraId="7806C2C5" w14:textId="77777777" w:rsidR="00404E03" w:rsidRDefault="00DB0107" w:rsidP="00404E03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 xml:space="preserve">міст </w:t>
      </w:r>
      <w:r w:rsidR="00404E03">
        <w:rPr>
          <w:lang w:val="uk-UA"/>
        </w:rPr>
        <w:t>на 45</w:t>
      </w:r>
      <w:r>
        <w:rPr>
          <w:lang w:val="uk-UA"/>
        </w:rPr>
        <w:t xml:space="preserve">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</w:t>
      </w:r>
      <w:r w:rsidR="00404E03">
        <w:rPr>
          <w:lang w:val="uk-UA"/>
        </w:rPr>
        <w:t>721 хворий</w:t>
      </w:r>
      <w:r>
        <w:rPr>
          <w:lang w:val="uk-UA"/>
        </w:rPr>
        <w:t>,</w:t>
      </w:r>
      <w:r w:rsidRPr="00BE427C">
        <w:rPr>
          <w:lang w:val="uk-UA"/>
        </w:rPr>
        <w:t xml:space="preserve"> </w:t>
      </w:r>
      <w:r w:rsidR="00404E03">
        <w:rPr>
          <w:lang w:val="uk-UA"/>
        </w:rPr>
        <w:t xml:space="preserve">що на 9,3 % менше, ніж на минулому тижні, з них 569 дітей до 17 років (79,0 </w:t>
      </w:r>
      <w:r w:rsidR="00404E03" w:rsidRPr="00BE427C">
        <w:rPr>
          <w:lang w:val="uk-UA"/>
        </w:rPr>
        <w:t>%) з підозрою на ТГРЗ</w:t>
      </w:r>
      <w:r w:rsidR="00404E03">
        <w:rPr>
          <w:lang w:val="uk-UA"/>
        </w:rPr>
        <w:t>.</w:t>
      </w:r>
      <w:r w:rsidR="00404E03" w:rsidRPr="000A47F5">
        <w:rPr>
          <w:lang w:val="uk-UA"/>
        </w:rPr>
        <w:t xml:space="preserve"> </w:t>
      </w:r>
      <w:r w:rsidR="00404E03" w:rsidRPr="00452419">
        <w:rPr>
          <w:lang w:val="uk-UA"/>
        </w:rPr>
        <w:t>Питома вага ТГРЗ від усіх госпіталізованих хворих скла</w:t>
      </w:r>
      <w:r w:rsidR="00404E03">
        <w:rPr>
          <w:lang w:val="uk-UA"/>
        </w:rPr>
        <w:t>дала 1,7 %.  Б</w:t>
      </w:r>
      <w:r w:rsidR="00404E03" w:rsidRPr="00BE427C">
        <w:rPr>
          <w:lang w:val="uk-UA"/>
        </w:rPr>
        <w:t xml:space="preserve">уло </w:t>
      </w:r>
      <w:r w:rsidR="00404E03">
        <w:rPr>
          <w:lang w:val="uk-UA"/>
        </w:rPr>
        <w:t xml:space="preserve">виявлено 12 </w:t>
      </w:r>
      <w:r w:rsidR="00404E03" w:rsidRPr="00452419">
        <w:rPr>
          <w:lang w:val="uk-UA"/>
        </w:rPr>
        <w:t xml:space="preserve">(пок. </w:t>
      </w:r>
      <w:r w:rsidR="00404E03">
        <w:rPr>
          <w:lang w:val="uk-UA"/>
        </w:rPr>
        <w:t>0,6</w:t>
      </w:r>
      <w:r w:rsidR="00404E03" w:rsidRPr="00452419">
        <w:rPr>
          <w:lang w:val="uk-UA"/>
        </w:rPr>
        <w:t xml:space="preserve"> на 100 тис.)</w:t>
      </w:r>
      <w:r w:rsidR="00404E03">
        <w:rPr>
          <w:lang w:val="uk-UA"/>
        </w:rPr>
        <w:t xml:space="preserve"> </w:t>
      </w:r>
      <w:r w:rsidR="00404E03" w:rsidRPr="00BE427C">
        <w:rPr>
          <w:lang w:val="uk-UA"/>
        </w:rPr>
        <w:t>хворих,</w:t>
      </w:r>
      <w:r w:rsidR="00404E03">
        <w:rPr>
          <w:lang w:val="uk-UA"/>
        </w:rPr>
        <w:t xml:space="preserve"> що відповідали </w:t>
      </w:r>
      <w:r w:rsidR="001700BD">
        <w:rPr>
          <w:lang w:val="uk-UA"/>
        </w:rPr>
        <w:t xml:space="preserve"> </w:t>
      </w:r>
      <w:r w:rsidR="00404E03">
        <w:rPr>
          <w:lang w:val="uk-UA"/>
        </w:rPr>
        <w:t>визначенню ТГРЗ. З</w:t>
      </w:r>
      <w:r w:rsidR="00404E03" w:rsidRPr="00BE427C">
        <w:rPr>
          <w:lang w:val="uk-UA"/>
        </w:rPr>
        <w:t xml:space="preserve"> них </w:t>
      </w:r>
      <w:r w:rsidR="00404E03">
        <w:rPr>
          <w:lang w:val="uk-UA"/>
        </w:rPr>
        <w:t xml:space="preserve">3 </w:t>
      </w:r>
      <w:r w:rsidR="00404E03" w:rsidRPr="00452419">
        <w:rPr>
          <w:lang w:val="uk-UA"/>
        </w:rPr>
        <w:t xml:space="preserve">(пок. </w:t>
      </w:r>
      <w:r w:rsidR="00404E03">
        <w:rPr>
          <w:lang w:val="uk-UA"/>
        </w:rPr>
        <w:t>0,7</w:t>
      </w:r>
      <w:r w:rsidR="00404E03" w:rsidRPr="00452419">
        <w:rPr>
          <w:lang w:val="uk-UA"/>
        </w:rPr>
        <w:t xml:space="preserve"> на 100 тис.)</w:t>
      </w:r>
      <w:r w:rsidR="00404E03">
        <w:rPr>
          <w:lang w:val="uk-UA"/>
        </w:rPr>
        <w:t xml:space="preserve"> </w:t>
      </w:r>
      <w:r w:rsidR="00404E03" w:rsidRPr="00BE427C">
        <w:rPr>
          <w:lang w:val="uk-UA"/>
        </w:rPr>
        <w:t>– діти віком до 17 років</w:t>
      </w:r>
      <w:r w:rsidR="00404E03">
        <w:rPr>
          <w:lang w:val="uk-UA"/>
        </w:rPr>
        <w:t xml:space="preserve">, у порівнянні з минулим тижнем спад </w:t>
      </w:r>
      <w:r w:rsidR="000B356D">
        <w:rPr>
          <w:lang w:val="uk-UA"/>
        </w:rPr>
        <w:t xml:space="preserve">рівнів </w:t>
      </w:r>
      <w:r w:rsidR="00404E03">
        <w:rPr>
          <w:lang w:val="uk-UA"/>
        </w:rPr>
        <w:t>захворюваності серед дітей складав 40,0 % (рис. 2)</w:t>
      </w:r>
      <w:r w:rsidR="00404E03" w:rsidRPr="00BE427C">
        <w:rPr>
          <w:lang w:val="uk-UA"/>
        </w:rPr>
        <w:t xml:space="preserve">. За результатами лабораторного дослідження </w:t>
      </w:r>
      <w:r w:rsidR="00404E03">
        <w:rPr>
          <w:lang w:val="uk-UA"/>
        </w:rPr>
        <w:t xml:space="preserve">було </w:t>
      </w:r>
      <w:r w:rsidR="00404E03" w:rsidRPr="00BE427C">
        <w:rPr>
          <w:lang w:val="uk-UA"/>
        </w:rPr>
        <w:t xml:space="preserve"> </w:t>
      </w:r>
      <w:r w:rsidR="00404E03">
        <w:rPr>
          <w:lang w:val="uk-UA"/>
        </w:rPr>
        <w:t xml:space="preserve">підтверджено 1 </w:t>
      </w:r>
      <w:r w:rsidR="00135054">
        <w:rPr>
          <w:lang w:val="uk-UA"/>
        </w:rPr>
        <w:t xml:space="preserve">спорадичний </w:t>
      </w:r>
      <w:r w:rsidR="00404E03">
        <w:rPr>
          <w:lang w:val="uk-UA"/>
        </w:rPr>
        <w:t>випадок</w:t>
      </w:r>
      <w:r w:rsidR="00404E03" w:rsidRPr="00BE427C">
        <w:rPr>
          <w:lang w:val="uk-UA"/>
        </w:rPr>
        <w:t xml:space="preserve"> вірусу </w:t>
      </w:r>
      <w:r w:rsidR="00404E03">
        <w:rPr>
          <w:lang w:val="uk-UA"/>
        </w:rPr>
        <w:t>грипу А (Н1</w:t>
      </w:r>
      <w:r w:rsidR="00404E03">
        <w:rPr>
          <w:lang w:val="en-US"/>
        </w:rPr>
        <w:t>pdm</w:t>
      </w:r>
      <w:r w:rsidR="00404E03" w:rsidRPr="00404E03">
        <w:rPr>
          <w:lang w:val="uk-UA"/>
        </w:rPr>
        <w:t>)</w:t>
      </w:r>
      <w:r w:rsidR="00404E03">
        <w:rPr>
          <w:lang w:val="uk-UA"/>
        </w:rPr>
        <w:t xml:space="preserve"> серед дорослого населення </w:t>
      </w:r>
      <w:r w:rsidR="00404E03" w:rsidRPr="00BE427C">
        <w:rPr>
          <w:lang w:val="uk-UA"/>
        </w:rPr>
        <w:t>(рис.</w:t>
      </w:r>
      <w:r w:rsidR="00404E03">
        <w:rPr>
          <w:lang w:val="uk-UA"/>
        </w:rPr>
        <w:t>1</w:t>
      </w:r>
      <w:r w:rsidR="00404E03" w:rsidRPr="00BE427C">
        <w:rPr>
          <w:lang w:val="uk-UA"/>
        </w:rPr>
        <w:t xml:space="preserve">). </w:t>
      </w:r>
    </w:p>
    <w:p w14:paraId="366AEAA4" w14:textId="77777777" w:rsidR="00135054" w:rsidRDefault="00135054" w:rsidP="00404E03">
      <w:pPr>
        <w:spacing w:line="276" w:lineRule="auto"/>
        <w:ind w:firstLine="567"/>
        <w:jc w:val="both"/>
        <w:rPr>
          <w:lang w:val="uk-UA"/>
        </w:rPr>
      </w:pPr>
    </w:p>
    <w:p w14:paraId="3EB85EC9" w14:textId="77777777" w:rsidR="00DB0107" w:rsidRDefault="00413C39" w:rsidP="00DB0107">
      <w:pPr>
        <w:spacing w:line="276" w:lineRule="auto"/>
        <w:ind w:firstLine="567"/>
        <w:jc w:val="both"/>
        <w:rPr>
          <w:lang w:val="uk-UA"/>
        </w:rPr>
      </w:pPr>
      <w:r w:rsidRPr="00DC2394">
        <w:rPr>
          <w:noProof/>
        </w:rPr>
        <w:object w:dxaOrig="8410" w:dyaOrig="4157" w14:anchorId="4E67C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20.5pt;height:208pt;visibility:visible" o:ole="">
            <v:imagedata r:id="rId5" o:title=""/>
            <o:lock v:ext="edit" aspectratio="f"/>
          </v:shape>
          <o:OLEObject Type="Embed" ProgID="Excel.Chart.8" ShapeID="Диаграмма 1" DrawAspect="Content" ObjectID="_1796449901" r:id="rId6">
            <o:FieldCodes>\s</o:FieldCodes>
          </o:OLEObject>
        </w:object>
      </w:r>
    </w:p>
    <w:p w14:paraId="42190A41" w14:textId="77777777" w:rsidR="00DB0107" w:rsidRDefault="00DB0107" w:rsidP="00DB0107">
      <w:pPr>
        <w:spacing w:line="276" w:lineRule="auto"/>
        <w:ind w:firstLine="567"/>
        <w:jc w:val="both"/>
        <w:rPr>
          <w:noProof/>
          <w:lang w:val="uk-UA"/>
        </w:rPr>
      </w:pPr>
    </w:p>
    <w:p w14:paraId="55AB3328" w14:textId="77777777" w:rsidR="00DB0107" w:rsidRDefault="00DB0107" w:rsidP="00DB0107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 w:rsidR="000B356D"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</w:t>
      </w:r>
      <w:r w:rsidR="00CE3851">
        <w:rPr>
          <w:lang w:val="uk-UA"/>
        </w:rPr>
        <w:t>в</w:t>
      </w:r>
      <w:r w:rsidR="00CE3851" w:rsidRPr="00CE3851">
        <w:rPr>
          <w:lang w:val="uk-UA"/>
        </w:rPr>
        <w:t xml:space="preserve"> обраних клініках 4 міст </w:t>
      </w:r>
      <w:r w:rsidRPr="00244F04">
        <w:rPr>
          <w:lang w:val="uk-UA"/>
        </w:rPr>
        <w:t>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23D673AE" w14:textId="77777777" w:rsidR="000B356D" w:rsidRDefault="000B356D" w:rsidP="00DB0107">
      <w:pPr>
        <w:spacing w:line="276" w:lineRule="auto"/>
        <w:ind w:firstLine="567"/>
        <w:jc w:val="both"/>
        <w:rPr>
          <w:lang w:val="uk-UA"/>
        </w:rPr>
      </w:pPr>
    </w:p>
    <w:p w14:paraId="75208E22" w14:textId="77777777" w:rsidR="000B356D" w:rsidRDefault="00413C39" w:rsidP="00DB0107">
      <w:pPr>
        <w:spacing w:line="276" w:lineRule="auto"/>
        <w:ind w:firstLine="567"/>
        <w:jc w:val="both"/>
        <w:rPr>
          <w:lang w:val="uk-UA"/>
        </w:rPr>
      </w:pPr>
      <w:r w:rsidRPr="00DC2394">
        <w:rPr>
          <w:noProof/>
        </w:rPr>
        <w:object w:dxaOrig="8516" w:dyaOrig="3485" w14:anchorId="7E89308A">
          <v:shape id="Диаграмма 4" o:spid="_x0000_i1026" type="#_x0000_t75" style="width:426pt;height:174.5pt;visibility:visible" o:ole="">
            <v:imagedata r:id="rId7" o:title=""/>
            <o:lock v:ext="edit" aspectratio="f"/>
          </v:shape>
          <o:OLEObject Type="Embed" ProgID="Excel.Chart.8" ShapeID="Диаграмма 4" DrawAspect="Content" ObjectID="_1796449902" r:id="rId8">
            <o:FieldCodes>\s</o:FieldCodes>
          </o:OLEObject>
        </w:object>
      </w:r>
    </w:p>
    <w:p w14:paraId="7CF9A9D4" w14:textId="77777777" w:rsidR="0043113F" w:rsidRDefault="0043113F" w:rsidP="00DB0107">
      <w:pPr>
        <w:spacing w:line="276" w:lineRule="auto"/>
        <w:ind w:firstLine="567"/>
        <w:jc w:val="both"/>
        <w:rPr>
          <w:lang w:val="uk-UA"/>
        </w:rPr>
      </w:pPr>
    </w:p>
    <w:p w14:paraId="10F53769" w14:textId="77777777" w:rsidR="000B356D" w:rsidRDefault="000B356D" w:rsidP="000B356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Інтенсивні показники ТГРЗ дитячого та дорослого населення у епідсезоні 2024-2025 роках.</w:t>
      </w:r>
    </w:p>
    <w:p w14:paraId="2A5B6155" w14:textId="77777777" w:rsidR="000B356D" w:rsidRDefault="000B356D" w:rsidP="00DB0107">
      <w:pPr>
        <w:spacing w:line="276" w:lineRule="auto"/>
        <w:ind w:firstLine="567"/>
        <w:jc w:val="both"/>
        <w:rPr>
          <w:lang w:val="uk-UA"/>
        </w:rPr>
      </w:pPr>
    </w:p>
    <w:p w14:paraId="0EB1B779" w14:textId="77777777" w:rsidR="00F02DE7" w:rsidRDefault="00F02DE7" w:rsidP="00DB0107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 xml:space="preserve">. На 45 тижні підтверджено 1 спорадичний випадок </w:t>
      </w:r>
      <w:r w:rsidRPr="00BE427C">
        <w:rPr>
          <w:lang w:val="uk-UA"/>
        </w:rPr>
        <w:t xml:space="preserve">вірусу </w:t>
      </w:r>
      <w:r w:rsidR="00F20F93">
        <w:rPr>
          <w:lang w:val="uk-UA"/>
        </w:rPr>
        <w:t>грипу А</w:t>
      </w:r>
      <w:r>
        <w:rPr>
          <w:lang w:val="uk-UA"/>
        </w:rPr>
        <w:t>(Н1</w:t>
      </w:r>
      <w:r>
        <w:rPr>
          <w:lang w:val="en-US"/>
        </w:rPr>
        <w:t>pdm</w:t>
      </w:r>
      <w:r w:rsidRPr="00404E03">
        <w:rPr>
          <w:lang w:val="uk-UA"/>
        </w:rPr>
        <w:t>)</w:t>
      </w:r>
      <w:r>
        <w:rPr>
          <w:lang w:val="uk-UA"/>
        </w:rPr>
        <w:t xml:space="preserve"> серед дорослого населення. </w:t>
      </w:r>
    </w:p>
    <w:p w14:paraId="52D85C45" w14:textId="77777777" w:rsidR="000B356D" w:rsidRDefault="000B356D" w:rsidP="00DB0107">
      <w:pPr>
        <w:spacing w:line="276" w:lineRule="auto"/>
        <w:ind w:firstLine="567"/>
        <w:jc w:val="both"/>
        <w:rPr>
          <w:lang w:val="uk-UA"/>
        </w:rPr>
      </w:pPr>
    </w:p>
    <w:p w14:paraId="5158AF90" w14:textId="77777777" w:rsidR="00DB0107" w:rsidRDefault="00413C39" w:rsidP="00DB0107">
      <w:pPr>
        <w:spacing w:line="276" w:lineRule="auto"/>
        <w:ind w:firstLine="567"/>
        <w:jc w:val="both"/>
        <w:rPr>
          <w:lang w:val="uk-UA"/>
        </w:rPr>
      </w:pPr>
      <w:r w:rsidRPr="00DC2394">
        <w:rPr>
          <w:noProof/>
        </w:rPr>
        <w:object w:dxaOrig="8871" w:dyaOrig="4340" w14:anchorId="70180CB9">
          <v:shape id="Диаграмма 2" o:spid="_x0000_i1027" type="#_x0000_t75" style="width:443.5pt;height:217pt;visibility:visible" o:ole="">
            <v:imagedata r:id="rId9" o:title=""/>
            <o:lock v:ext="edit" aspectratio="f"/>
          </v:shape>
          <o:OLEObject Type="Embed" ProgID="Excel.Chart.8" ShapeID="Диаграмма 2" DrawAspect="Content" ObjectID="_1796449903" r:id="rId10">
            <o:FieldCodes>\s</o:FieldCodes>
          </o:OLEObject>
        </w:object>
      </w:r>
    </w:p>
    <w:p w14:paraId="525401C0" w14:textId="77777777" w:rsidR="00DB0107" w:rsidRPr="00244F04" w:rsidRDefault="00DB0107" w:rsidP="00DB0107">
      <w:pPr>
        <w:spacing w:line="276" w:lineRule="auto"/>
        <w:ind w:firstLine="567"/>
        <w:jc w:val="both"/>
        <w:rPr>
          <w:lang w:val="uk-UA"/>
        </w:rPr>
      </w:pPr>
    </w:p>
    <w:p w14:paraId="7BD405CD" w14:textId="77777777" w:rsidR="00DB0107" w:rsidRDefault="00DB0107" w:rsidP="00DB0107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клініках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0FEF8EA0" w14:textId="77777777" w:rsidR="00486692" w:rsidRDefault="00486692" w:rsidP="00DB0107">
      <w:pPr>
        <w:spacing w:line="276" w:lineRule="auto"/>
        <w:ind w:firstLine="567"/>
        <w:jc w:val="both"/>
        <w:rPr>
          <w:lang w:val="uk-UA"/>
        </w:rPr>
      </w:pPr>
    </w:p>
    <w:p w14:paraId="743F3B0E" w14:textId="77777777" w:rsidR="00DB0107" w:rsidRPr="00F20F93" w:rsidRDefault="00486692" w:rsidP="00DB0107">
      <w:pPr>
        <w:spacing w:line="276" w:lineRule="auto"/>
        <w:ind w:firstLine="567"/>
        <w:jc w:val="both"/>
        <w:rPr>
          <w:lang w:val="uk-UA"/>
        </w:rPr>
      </w:pPr>
      <w:r w:rsidRPr="00486692">
        <w:rPr>
          <w:lang w:val="uk-UA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випадків грипу на COVID-19 станом на 4</w:t>
      </w:r>
      <w:r>
        <w:rPr>
          <w:lang w:val="uk-UA"/>
        </w:rPr>
        <w:t>5</w:t>
      </w:r>
      <w:r w:rsidRPr="00486692">
        <w:rPr>
          <w:lang w:val="uk-UA"/>
        </w:rPr>
        <w:t xml:space="preserve"> тиждень 2024 р. з початку епідемічного сезону.</w:t>
      </w:r>
    </w:p>
    <w:p w14:paraId="38C98B5C" w14:textId="77777777" w:rsidR="00CE3851" w:rsidRDefault="00413C39" w:rsidP="00DB0107">
      <w:pPr>
        <w:spacing w:line="276" w:lineRule="auto"/>
        <w:ind w:firstLine="567"/>
        <w:jc w:val="both"/>
        <w:rPr>
          <w:lang w:val="en-US"/>
        </w:rPr>
      </w:pPr>
      <w:r w:rsidRPr="00DC2394">
        <w:rPr>
          <w:noProof/>
        </w:rPr>
        <w:object w:dxaOrig="9370" w:dyaOrig="5588" w14:anchorId="65AD194E">
          <v:shape id="Диаграмма 3" o:spid="_x0000_i1028" type="#_x0000_t75" style="width:468.5pt;height:279.5pt;visibility:visible" o:ole="">
            <v:imagedata r:id="rId11" o:title=""/>
            <o:lock v:ext="edit" aspectratio="f"/>
          </v:shape>
          <o:OLEObject Type="Embed" ProgID="Excel.Chart.8" ShapeID="Диаграмма 3" DrawAspect="Content" ObjectID="_1796449904" r:id="rId12">
            <o:FieldCodes>\s</o:FieldCodes>
          </o:OLEObject>
        </w:object>
      </w:r>
    </w:p>
    <w:p w14:paraId="26F42B41" w14:textId="77777777" w:rsidR="00F20F93" w:rsidRDefault="00F20F93" w:rsidP="00DB0107">
      <w:pPr>
        <w:spacing w:line="276" w:lineRule="auto"/>
        <w:ind w:firstLine="567"/>
        <w:jc w:val="both"/>
        <w:rPr>
          <w:lang w:val="en-US"/>
        </w:rPr>
      </w:pPr>
    </w:p>
    <w:p w14:paraId="002C267F" w14:textId="77777777" w:rsidR="00F20F93" w:rsidRDefault="00F20F93" w:rsidP="00DB0107">
      <w:pPr>
        <w:spacing w:line="276" w:lineRule="auto"/>
        <w:ind w:firstLine="567"/>
        <w:jc w:val="both"/>
        <w:rPr>
          <w:lang w:val="en-US"/>
        </w:rPr>
      </w:pPr>
      <w:r w:rsidRPr="00F20F93">
        <w:rPr>
          <w:lang w:val="en-US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</w:t>
      </w:r>
      <w:r w:rsidR="00886438">
        <w:rPr>
          <w:lang w:val="uk-UA"/>
        </w:rPr>
        <w:t>т</w:t>
      </w:r>
      <w:r w:rsidRPr="00F20F93">
        <w:rPr>
          <w:lang w:val="en-US"/>
        </w:rPr>
        <w:t>а COVID-19 станом на 4</w:t>
      </w:r>
      <w:r>
        <w:rPr>
          <w:lang w:val="en-US"/>
        </w:rPr>
        <w:t>5</w:t>
      </w:r>
      <w:r w:rsidRPr="00F20F93">
        <w:rPr>
          <w:lang w:val="en-US"/>
        </w:rPr>
        <w:t xml:space="preserve"> тиждень 2024 р. з початку епідемічного сезону.</w:t>
      </w:r>
    </w:p>
    <w:p w14:paraId="38CD8D5C" w14:textId="77777777" w:rsidR="00F20F93" w:rsidRDefault="00F20F93" w:rsidP="00DB0107">
      <w:pPr>
        <w:spacing w:line="276" w:lineRule="auto"/>
        <w:ind w:firstLine="567"/>
        <w:jc w:val="both"/>
        <w:rPr>
          <w:lang w:val="en-US"/>
        </w:rPr>
      </w:pPr>
    </w:p>
    <w:p w14:paraId="40B4D73E" w14:textId="77777777" w:rsidR="00F20F93" w:rsidRPr="00F20F93" w:rsidRDefault="00F20F93" w:rsidP="00DB0107">
      <w:pPr>
        <w:spacing w:line="276" w:lineRule="auto"/>
        <w:ind w:firstLine="567"/>
        <w:jc w:val="both"/>
      </w:pPr>
      <w:r w:rsidRPr="00F20F93">
        <w:rPr>
          <w:lang w:val="en-US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</w:t>
      </w:r>
      <w:r w:rsidRPr="00F20F93">
        <w:t xml:space="preserve">Кількість лабораторно підтверджених випадків </w:t>
      </w:r>
      <w:r w:rsidRPr="00F20F93">
        <w:rPr>
          <w:lang w:val="en-US"/>
        </w:rPr>
        <w:t>COVID</w:t>
      </w:r>
      <w:r w:rsidRPr="00F20F93">
        <w:t>-19 у місті Києві з початку сезону не перевищує 100 випадків за тиждень. При проведенні вірусологічних досліджень є лабораторно підтверджені випадки риновірусної, парагри</w:t>
      </w:r>
      <w:r>
        <w:t>позної та аденовірусної інфекці</w:t>
      </w:r>
      <w:r>
        <w:rPr>
          <w:lang w:val="uk-UA"/>
        </w:rPr>
        <w:t xml:space="preserve">й, а також – 1 лабораторно підтверджений випадок грипу </w:t>
      </w:r>
      <w:r w:rsidRPr="00F20F93">
        <w:rPr>
          <w:lang w:val="uk-UA"/>
        </w:rPr>
        <w:t>А(Н1pdm)</w:t>
      </w:r>
      <w:r>
        <w:rPr>
          <w:lang w:val="uk-UA"/>
        </w:rPr>
        <w:t xml:space="preserve"> у дорослого</w:t>
      </w:r>
      <w:r w:rsidRPr="00F20F93">
        <w:t>.</w:t>
      </w:r>
    </w:p>
    <w:p w14:paraId="74B23F0F" w14:textId="77777777" w:rsidR="00F20F93" w:rsidRPr="00F20F93" w:rsidRDefault="00F20F93" w:rsidP="00DB0107">
      <w:pPr>
        <w:spacing w:line="276" w:lineRule="auto"/>
        <w:ind w:firstLine="567"/>
        <w:jc w:val="both"/>
      </w:pPr>
    </w:p>
    <w:p w14:paraId="752A24F9" w14:textId="77777777" w:rsidR="00CE3851" w:rsidRPr="00CE3851" w:rsidRDefault="00CE3851" w:rsidP="00DB0107">
      <w:pPr>
        <w:spacing w:line="276" w:lineRule="auto"/>
        <w:ind w:firstLine="567"/>
        <w:jc w:val="both"/>
      </w:pPr>
      <w:r w:rsidRPr="00CE3851">
        <w:t>Відповідальна за випуск - доктор медичних наук, професор медицини   Алла Міроненко</w:t>
      </w:r>
    </w:p>
    <w:sectPr w:rsidR="00CE3851" w:rsidRPr="00CE38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07"/>
    <w:rsid w:val="000B356D"/>
    <w:rsid w:val="00135054"/>
    <w:rsid w:val="001700BD"/>
    <w:rsid w:val="00321C59"/>
    <w:rsid w:val="003A155F"/>
    <w:rsid w:val="00404E03"/>
    <w:rsid w:val="00413C39"/>
    <w:rsid w:val="0043113F"/>
    <w:rsid w:val="004605A4"/>
    <w:rsid w:val="00486692"/>
    <w:rsid w:val="004D7F38"/>
    <w:rsid w:val="00886438"/>
    <w:rsid w:val="009200A0"/>
    <w:rsid w:val="0092797A"/>
    <w:rsid w:val="009B0407"/>
    <w:rsid w:val="00AF37AF"/>
    <w:rsid w:val="00BC2176"/>
    <w:rsid w:val="00CE3851"/>
    <w:rsid w:val="00DB0107"/>
    <w:rsid w:val="00F02DE7"/>
    <w:rsid w:val="00F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4CAE0"/>
  <w15:docId w15:val="{74496108-C8BE-4EC6-AC15-44DD8D54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10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010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1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0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Microsoft_Excel_Chart3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.xls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Microsoft_Excel_Chart2.xls"/><Relationship Id="rId4" Type="http://schemas.openxmlformats.org/officeDocument/2006/relationships/hyperlink" Target="http://www.ukrinfluenzakyiv.com.ua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пк</dc:creator>
  <cp:keywords/>
  <cp:lastModifiedBy>Alla Mironenko</cp:lastModifiedBy>
  <cp:revision>2</cp:revision>
  <dcterms:created xsi:type="dcterms:W3CDTF">2024-12-23T07:05:00Z</dcterms:created>
  <dcterms:modified xsi:type="dcterms:W3CDTF">2024-12-23T07:05:00Z</dcterms:modified>
</cp:coreProperties>
</file>